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3F" w:rsidRDefault="00E31C3F" w:rsidP="00E31C3F">
      <w:pPr>
        <w:pStyle w:val="a6"/>
        <w:spacing w:line="540" w:lineRule="exact"/>
        <w:ind w:firstLineChars="0" w:firstLine="0"/>
        <w:jc w:val="left"/>
        <w:rPr>
          <w:rFonts w:ascii="仿宋" w:eastAsia="仿宋" w:hAnsi="仿宋" w:cs="仿宋" w:hint="eastAsia"/>
          <w:b/>
          <w:bCs/>
          <w:snapToGrid w:val="0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napToGrid w:val="0"/>
          <w:color w:val="000000" w:themeColor="text1"/>
          <w:kern w:val="0"/>
          <w:sz w:val="30"/>
          <w:szCs w:val="30"/>
        </w:rPr>
        <w:t>附件1：</w:t>
      </w:r>
    </w:p>
    <w:p w:rsidR="00E31C3F" w:rsidRPr="00E31C3F" w:rsidRDefault="00E31C3F" w:rsidP="00E31C3F">
      <w:pPr>
        <w:spacing w:line="540" w:lineRule="exact"/>
        <w:ind w:firstLineChars="916" w:firstLine="3310"/>
        <w:jc w:val="left"/>
        <w:rPr>
          <w:rFonts w:ascii="仿宋" w:eastAsia="仿宋" w:hAnsi="仿宋" w:cs="仿宋" w:hint="eastAsia"/>
          <w:b/>
          <w:bCs/>
          <w:snapToGrid w:val="0"/>
          <w:color w:val="000000" w:themeColor="text1"/>
          <w:kern w:val="0"/>
          <w:sz w:val="36"/>
          <w:szCs w:val="30"/>
        </w:rPr>
      </w:pPr>
      <w:bookmarkStart w:id="0" w:name="_GoBack"/>
      <w:bookmarkEnd w:id="0"/>
      <w:r w:rsidRPr="00E31C3F">
        <w:rPr>
          <w:rFonts w:ascii="仿宋" w:eastAsia="仿宋" w:hAnsi="仿宋" w:cs="仿宋" w:hint="eastAsia"/>
          <w:b/>
          <w:bCs/>
          <w:snapToGrid w:val="0"/>
          <w:color w:val="000000" w:themeColor="text1"/>
          <w:kern w:val="0"/>
          <w:sz w:val="36"/>
          <w:szCs w:val="30"/>
        </w:rPr>
        <w:t>医院简介</w:t>
      </w:r>
    </w:p>
    <w:p w:rsidR="00E31C3F" w:rsidRPr="00E31C3F" w:rsidRDefault="00E31C3F" w:rsidP="00E31C3F">
      <w:pPr>
        <w:pStyle w:val="a6"/>
        <w:spacing w:line="540" w:lineRule="exact"/>
        <w:ind w:firstLineChars="1100" w:firstLine="3534"/>
        <w:jc w:val="left"/>
        <w:rPr>
          <w:rFonts w:ascii="仿宋" w:eastAsia="仿宋" w:hAnsi="仿宋" w:cs="仿宋"/>
          <w:b/>
          <w:bCs/>
          <w:snapToGrid w:val="0"/>
          <w:color w:val="000000" w:themeColor="text1"/>
          <w:kern w:val="0"/>
          <w:sz w:val="32"/>
          <w:szCs w:val="30"/>
        </w:rPr>
      </w:pPr>
    </w:p>
    <w:p w:rsidR="00E31C3F" w:rsidRDefault="00E31C3F" w:rsidP="00E31C3F">
      <w:pPr>
        <w:pStyle w:val="a5"/>
        <w:shd w:val="clear" w:color="auto" w:fill="FFFFFF"/>
        <w:spacing w:before="0" w:beforeAutospacing="0" w:after="0" w:afterAutospacing="0" w:line="540" w:lineRule="exact"/>
        <w:ind w:firstLineChars="200" w:firstLine="600"/>
        <w:jc w:val="both"/>
        <w:rPr>
          <w:rFonts w:ascii="仿宋" w:eastAsia="仿宋" w:hAnsi="仿宋" w:cs="仿宋"/>
          <w:snapToGrid w:val="0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snapToGrid w:val="0"/>
          <w:color w:val="000000" w:themeColor="text1"/>
          <w:sz w:val="30"/>
          <w:szCs w:val="30"/>
        </w:rPr>
        <w:t>山东第一医科大学附属省立医院(山东省立医院)坐落在山东济南，历经百年风雨，发展成集医疗、科研、教学、预防、保健、指导基层为一体的省内功能最齐全、医疗服务能力最强的现代化综合三级甲等医院，是国内外知名、山东省医疗卫生行业的龙头医院。现有中心院区和东院两个院区，职工6955人，编制床位5489张。在全国综合类医院排名第16位，A+等级第1名，病例组合指数（CMI值）位列全国第12位，四级手术量位列全国第11位。入选国家区域医疗中心输出医院，依托我院的山东省立医院菏泽医院和山东省立医院泸州医院双双获</w:t>
      </w:r>
      <w:proofErr w:type="gramStart"/>
      <w:r>
        <w:rPr>
          <w:rFonts w:ascii="仿宋" w:eastAsia="仿宋" w:hAnsi="仿宋" w:cs="仿宋" w:hint="eastAsia"/>
          <w:snapToGrid w:val="0"/>
          <w:color w:val="000000" w:themeColor="text1"/>
          <w:sz w:val="30"/>
          <w:szCs w:val="30"/>
        </w:rPr>
        <w:t>批国家</w:t>
      </w:r>
      <w:proofErr w:type="gramEnd"/>
      <w:r>
        <w:rPr>
          <w:rFonts w:ascii="仿宋" w:eastAsia="仿宋" w:hAnsi="仿宋" w:cs="仿宋" w:hint="eastAsia"/>
          <w:snapToGrid w:val="0"/>
          <w:color w:val="000000" w:themeColor="text1"/>
          <w:sz w:val="30"/>
          <w:szCs w:val="30"/>
        </w:rPr>
        <w:t>区域医疗中心项目，在省内尚属首例。</w:t>
      </w:r>
    </w:p>
    <w:p w:rsidR="00E31C3F" w:rsidRDefault="00E31C3F" w:rsidP="00E31C3F">
      <w:pPr>
        <w:spacing w:line="540" w:lineRule="exact"/>
        <w:ind w:firstLineChars="200" w:firstLine="600"/>
        <w:rPr>
          <w:rFonts w:ascii="仿宋" w:eastAsia="仿宋" w:hAnsi="仿宋" w:cs="仿宋"/>
          <w:snapToGrid w:val="0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仿宋" w:hint="eastAsia"/>
          <w:snapToGrid w:val="0"/>
          <w:color w:val="000000" w:themeColor="text1"/>
          <w:kern w:val="0"/>
          <w:sz w:val="30"/>
          <w:szCs w:val="30"/>
        </w:rPr>
        <w:t>医院全面实施</w:t>
      </w:r>
      <w:proofErr w:type="gramStart"/>
      <w:r>
        <w:rPr>
          <w:rFonts w:ascii="仿宋" w:eastAsia="仿宋" w:hAnsi="仿宋" w:cs="仿宋" w:hint="eastAsia"/>
          <w:snapToGrid w:val="0"/>
          <w:color w:val="000000" w:themeColor="text1"/>
          <w:kern w:val="0"/>
          <w:sz w:val="30"/>
          <w:szCs w:val="30"/>
        </w:rPr>
        <w:t>人才强院战略</w:t>
      </w:r>
      <w:proofErr w:type="gramEnd"/>
      <w:r>
        <w:rPr>
          <w:rFonts w:ascii="仿宋" w:eastAsia="仿宋" w:hAnsi="仿宋" w:cs="仿宋" w:hint="eastAsia"/>
          <w:snapToGrid w:val="0"/>
          <w:color w:val="000000" w:themeColor="text1"/>
          <w:kern w:val="0"/>
          <w:sz w:val="30"/>
          <w:szCs w:val="30"/>
        </w:rPr>
        <w:t>，引进高层次医学领军人才，培养中青年骨干，创新人才评价机制。拥有院士1人，</w:t>
      </w:r>
      <w:proofErr w:type="gramStart"/>
      <w:r>
        <w:rPr>
          <w:rFonts w:ascii="仿宋" w:eastAsia="仿宋" w:hAnsi="仿宋" w:cs="仿宋" w:hint="eastAsia"/>
          <w:snapToGrid w:val="0"/>
          <w:color w:val="000000" w:themeColor="text1"/>
          <w:kern w:val="0"/>
          <w:sz w:val="30"/>
          <w:szCs w:val="30"/>
        </w:rPr>
        <w:t>双聘院士</w:t>
      </w:r>
      <w:proofErr w:type="gramEnd"/>
      <w:r>
        <w:rPr>
          <w:rFonts w:ascii="仿宋" w:eastAsia="仿宋" w:hAnsi="仿宋" w:cs="仿宋" w:hint="eastAsia"/>
          <w:snapToGrid w:val="0"/>
          <w:color w:val="000000" w:themeColor="text1"/>
          <w:kern w:val="0"/>
          <w:sz w:val="30"/>
          <w:szCs w:val="30"/>
        </w:rPr>
        <w:t>8人，院士工作站3个，国务院政府特殊津贴人员54人，国家百千万人才工程(第一层次)专家2人，千人计划青年专家1人，国家优秀青年科学基金1人，省部级突出贡献专家25人;“泰山学者”攀登计划专家4人，“泰山学者”岗位特聘专家16人，“泰山学者”青年专家17人。</w:t>
      </w:r>
    </w:p>
    <w:p w:rsidR="00E31C3F" w:rsidRDefault="00E31C3F" w:rsidP="00E31C3F">
      <w:pPr>
        <w:pStyle w:val="a5"/>
        <w:shd w:val="clear" w:color="auto" w:fill="FFFFFF"/>
        <w:spacing w:before="0" w:beforeAutospacing="0" w:after="0" w:afterAutospacing="0" w:line="540" w:lineRule="exact"/>
        <w:ind w:firstLineChars="200" w:firstLine="600"/>
        <w:rPr>
          <w:rFonts w:ascii="仿宋" w:eastAsia="仿宋" w:hAnsi="仿宋" w:cs="仿宋"/>
          <w:snapToGrid w:val="0"/>
          <w:color w:val="000000" w:themeColor="text1"/>
          <w:sz w:val="30"/>
          <w:szCs w:val="30"/>
        </w:rPr>
      </w:pPr>
      <w:r>
        <w:rPr>
          <w:rFonts w:ascii="仿宋" w:eastAsia="仿宋" w:hAnsi="仿宋" w:cs="仿宋"/>
          <w:snapToGrid w:val="0"/>
          <w:color w:val="000000" w:themeColor="text1"/>
          <w:sz w:val="30"/>
          <w:szCs w:val="30"/>
        </w:rPr>
        <w:t>医院致力于立德树人，</w:t>
      </w:r>
      <w:r>
        <w:rPr>
          <w:rFonts w:ascii="仿宋" w:eastAsia="仿宋" w:hAnsi="仿宋" w:cs="仿宋" w:hint="eastAsia"/>
          <w:snapToGrid w:val="0"/>
          <w:color w:val="000000" w:themeColor="text1"/>
          <w:sz w:val="30"/>
          <w:szCs w:val="30"/>
        </w:rPr>
        <w:t>深化医学教育改革，创新教学管理机制，强化师资队伍，</w:t>
      </w:r>
      <w:r>
        <w:rPr>
          <w:rFonts w:ascii="仿宋" w:eastAsia="仿宋" w:hAnsi="仿宋" w:cs="仿宋"/>
          <w:snapToGrid w:val="0"/>
          <w:color w:val="000000" w:themeColor="text1"/>
          <w:sz w:val="30"/>
          <w:szCs w:val="30"/>
        </w:rPr>
        <w:t>升级教学设施</w:t>
      </w:r>
      <w:r>
        <w:rPr>
          <w:rFonts w:ascii="仿宋" w:eastAsia="仿宋" w:hAnsi="仿宋" w:cs="仿宋" w:hint="eastAsia"/>
          <w:snapToGrid w:val="0"/>
          <w:color w:val="000000" w:themeColor="text1"/>
          <w:sz w:val="30"/>
          <w:szCs w:val="30"/>
        </w:rPr>
        <w:t>，为我国卫生健康事业培养了一批批创新能力优秀、临床技能突出、社会认可度高的医学人才。医院的教学渊源始于1932年成立的山东省立医学专科学校。1953年承担着山东医学院60%的临床教学任务。目前，是</w:t>
      </w:r>
      <w:r>
        <w:rPr>
          <w:rFonts w:ascii="仿宋" w:eastAsia="仿宋" w:hAnsi="仿宋" w:cs="仿宋"/>
          <w:snapToGrid w:val="0"/>
          <w:color w:val="000000" w:themeColor="text1"/>
          <w:sz w:val="30"/>
          <w:szCs w:val="30"/>
        </w:rPr>
        <w:t>山东大</w:t>
      </w:r>
      <w:r>
        <w:rPr>
          <w:rFonts w:ascii="仿宋" w:eastAsia="仿宋" w:hAnsi="仿宋" w:cs="仿宋"/>
          <w:snapToGrid w:val="0"/>
          <w:color w:val="000000" w:themeColor="text1"/>
          <w:sz w:val="30"/>
          <w:szCs w:val="30"/>
        </w:rPr>
        <w:lastRenderedPageBreak/>
        <w:t>学与山东第一医科大学医学生从本科至博士</w:t>
      </w:r>
      <w:proofErr w:type="gramStart"/>
      <w:r>
        <w:rPr>
          <w:rFonts w:ascii="仿宋" w:eastAsia="仿宋" w:hAnsi="仿宋" w:cs="仿宋"/>
          <w:snapToGrid w:val="0"/>
          <w:color w:val="000000" w:themeColor="text1"/>
          <w:sz w:val="30"/>
          <w:szCs w:val="30"/>
        </w:rPr>
        <w:t>全阶段</w:t>
      </w:r>
      <w:proofErr w:type="gramEnd"/>
      <w:r>
        <w:rPr>
          <w:rFonts w:ascii="仿宋" w:eastAsia="仿宋" w:hAnsi="仿宋" w:cs="仿宋"/>
          <w:snapToGrid w:val="0"/>
          <w:color w:val="000000" w:themeColor="text1"/>
          <w:sz w:val="30"/>
          <w:szCs w:val="30"/>
        </w:rPr>
        <w:t>教育的重任担当者</w:t>
      </w:r>
      <w:r>
        <w:rPr>
          <w:rFonts w:ascii="仿宋" w:eastAsia="仿宋" w:hAnsi="仿宋" w:cs="仿宋" w:hint="eastAsia"/>
          <w:snapToGrid w:val="0"/>
          <w:color w:val="000000" w:themeColor="text1"/>
          <w:sz w:val="30"/>
          <w:szCs w:val="30"/>
        </w:rPr>
        <w:t>，是国家首批住院医师规范化培训基地（西医）、国家首批专科医师规范化培训制度试点基地，拥有国家</w:t>
      </w:r>
      <w:proofErr w:type="gramStart"/>
      <w:r>
        <w:rPr>
          <w:rFonts w:ascii="仿宋" w:eastAsia="仿宋" w:hAnsi="仿宋" w:cs="仿宋" w:hint="eastAsia"/>
          <w:snapToGrid w:val="0"/>
          <w:color w:val="000000" w:themeColor="text1"/>
          <w:sz w:val="30"/>
          <w:szCs w:val="30"/>
        </w:rPr>
        <w:t>首批住培重点</w:t>
      </w:r>
      <w:proofErr w:type="gramEnd"/>
      <w:r>
        <w:rPr>
          <w:rFonts w:ascii="仿宋" w:eastAsia="仿宋" w:hAnsi="仿宋" w:cs="仿宋" w:hint="eastAsia"/>
          <w:snapToGrid w:val="0"/>
          <w:color w:val="000000" w:themeColor="text1"/>
          <w:sz w:val="30"/>
          <w:szCs w:val="30"/>
        </w:rPr>
        <w:t>专业基地4个(儿科、妇产科、外科、口腔全科)，口腔全科、外科是省内唯一入选的国家重点专业基地。医院至今已累计招收各类住院医师4213人，累计培养合格住院医师2723人。近年来，医院构建了“教学指导委员会-教学管理部门-教研室”的三级管理模式，涵盖本科教学、研究生培养、毕业后医学教育、继续医学教育全周期。</w:t>
      </w:r>
      <w:r>
        <w:rPr>
          <w:rFonts w:ascii="仿宋" w:eastAsia="仿宋" w:hAnsi="仿宋" w:cs="仿宋"/>
          <w:snapToGrid w:val="0"/>
          <w:color w:val="000000" w:themeColor="text1"/>
          <w:sz w:val="30"/>
          <w:szCs w:val="30"/>
        </w:rPr>
        <w:t>医院</w:t>
      </w:r>
      <w:r>
        <w:rPr>
          <w:rFonts w:ascii="仿宋" w:eastAsia="仿宋" w:hAnsi="仿宋" w:cs="仿宋" w:hint="eastAsia"/>
          <w:snapToGrid w:val="0"/>
          <w:color w:val="000000" w:themeColor="text1"/>
          <w:sz w:val="30"/>
          <w:szCs w:val="30"/>
        </w:rPr>
        <w:t>注重师资队伍建设，</w:t>
      </w:r>
      <w:r>
        <w:rPr>
          <w:rFonts w:ascii="仿宋" w:eastAsia="仿宋" w:hAnsi="仿宋" w:cs="仿宋"/>
          <w:snapToGrid w:val="0"/>
          <w:color w:val="000000" w:themeColor="text1"/>
          <w:sz w:val="30"/>
          <w:szCs w:val="30"/>
        </w:rPr>
        <w:t>实施激励与考核并举策略</w:t>
      </w:r>
      <w:r>
        <w:rPr>
          <w:rFonts w:ascii="仿宋" w:eastAsia="仿宋" w:hAnsi="仿宋" w:cs="仿宋" w:hint="eastAsia"/>
          <w:snapToGrid w:val="0"/>
          <w:color w:val="000000" w:themeColor="text1"/>
          <w:sz w:val="30"/>
          <w:szCs w:val="30"/>
        </w:rPr>
        <w:t>，打造了一支教学意识强、教学本领硬的教学团队，</w:t>
      </w:r>
      <w:r>
        <w:rPr>
          <w:rFonts w:ascii="仿宋" w:eastAsia="仿宋" w:hAnsi="仿宋" w:cs="仿宋"/>
          <w:snapToGrid w:val="0"/>
          <w:color w:val="000000" w:themeColor="text1"/>
          <w:sz w:val="30"/>
          <w:szCs w:val="30"/>
        </w:rPr>
        <w:t>包括</w:t>
      </w:r>
      <w:r>
        <w:rPr>
          <w:rFonts w:ascii="仿宋" w:eastAsia="仿宋" w:hAnsi="仿宋" w:cs="仿宋" w:hint="eastAsia"/>
          <w:snapToGrid w:val="0"/>
          <w:color w:val="000000" w:themeColor="text1"/>
          <w:sz w:val="30"/>
          <w:szCs w:val="30"/>
        </w:rPr>
        <w:t>960名</w:t>
      </w:r>
      <w:proofErr w:type="gramStart"/>
      <w:r>
        <w:rPr>
          <w:rFonts w:ascii="仿宋" w:eastAsia="仿宋" w:hAnsi="仿宋" w:cs="仿宋" w:hint="eastAsia"/>
          <w:snapToGrid w:val="0"/>
          <w:color w:val="000000" w:themeColor="text1"/>
          <w:sz w:val="30"/>
          <w:szCs w:val="30"/>
        </w:rPr>
        <w:t>住培指导</w:t>
      </w:r>
      <w:proofErr w:type="gramEnd"/>
      <w:r>
        <w:rPr>
          <w:rFonts w:ascii="仿宋" w:eastAsia="仿宋" w:hAnsi="仿宋" w:cs="仿宋" w:hint="eastAsia"/>
          <w:snapToGrid w:val="0"/>
          <w:color w:val="000000" w:themeColor="text1"/>
          <w:sz w:val="30"/>
          <w:szCs w:val="30"/>
        </w:rPr>
        <w:t>医师、668名责任导师，其中85</w:t>
      </w:r>
      <w:r>
        <w:rPr>
          <w:rFonts w:ascii="仿宋" w:eastAsia="仿宋" w:hAnsi="仿宋" w:cs="仿宋"/>
          <w:snapToGrid w:val="0"/>
          <w:color w:val="000000" w:themeColor="text1"/>
          <w:sz w:val="30"/>
          <w:szCs w:val="30"/>
        </w:rPr>
        <w:t>名博士生导师、</w:t>
      </w:r>
      <w:r>
        <w:rPr>
          <w:rFonts w:ascii="仿宋" w:eastAsia="仿宋" w:hAnsi="仿宋" w:cs="仿宋" w:hint="eastAsia"/>
          <w:snapToGrid w:val="0"/>
          <w:color w:val="000000" w:themeColor="text1"/>
          <w:sz w:val="30"/>
          <w:szCs w:val="30"/>
        </w:rPr>
        <w:t>555</w:t>
      </w:r>
      <w:r>
        <w:rPr>
          <w:rFonts w:ascii="仿宋" w:eastAsia="仿宋" w:hAnsi="仿宋" w:cs="仿宋"/>
          <w:snapToGrid w:val="0"/>
          <w:color w:val="000000" w:themeColor="text1"/>
          <w:sz w:val="30"/>
          <w:szCs w:val="30"/>
        </w:rPr>
        <w:t>名硕士生导师</w:t>
      </w:r>
      <w:r>
        <w:rPr>
          <w:rFonts w:ascii="仿宋" w:eastAsia="仿宋" w:hAnsi="仿宋" w:cs="仿宋" w:hint="eastAsia"/>
          <w:snapToGrid w:val="0"/>
          <w:color w:val="000000" w:themeColor="text1"/>
          <w:sz w:val="30"/>
          <w:szCs w:val="30"/>
        </w:rPr>
        <w:t>，865人具备山东省高校教师资格证书。</w:t>
      </w:r>
      <w:r>
        <w:rPr>
          <w:rFonts w:ascii="仿宋" w:eastAsia="仿宋" w:hAnsi="仿宋" w:cs="仿宋"/>
          <w:snapToGrid w:val="0"/>
          <w:color w:val="000000" w:themeColor="text1"/>
          <w:sz w:val="30"/>
          <w:szCs w:val="30"/>
        </w:rPr>
        <w:t>每年指导</w:t>
      </w:r>
      <w:r>
        <w:rPr>
          <w:rFonts w:ascii="仿宋" w:eastAsia="仿宋" w:hAnsi="仿宋" w:cs="仿宋" w:hint="eastAsia"/>
          <w:snapToGrid w:val="0"/>
          <w:color w:val="000000" w:themeColor="text1"/>
          <w:sz w:val="30"/>
          <w:szCs w:val="30"/>
        </w:rPr>
        <w:t>本科见习、实习生，硕士、博士研究生，住院医师及专科医师</w:t>
      </w:r>
      <w:r>
        <w:rPr>
          <w:rFonts w:ascii="仿宋" w:eastAsia="仿宋" w:hAnsi="仿宋" w:cs="仿宋"/>
          <w:snapToGrid w:val="0"/>
          <w:color w:val="000000" w:themeColor="text1"/>
          <w:sz w:val="30"/>
          <w:szCs w:val="30"/>
        </w:rPr>
        <w:t>近3000名</w:t>
      </w:r>
      <w:r>
        <w:rPr>
          <w:rFonts w:ascii="仿宋" w:eastAsia="仿宋" w:hAnsi="仿宋" w:cs="仿宋" w:hint="eastAsia"/>
          <w:snapToGrid w:val="0"/>
          <w:color w:val="000000" w:themeColor="text1"/>
          <w:sz w:val="30"/>
          <w:szCs w:val="30"/>
        </w:rPr>
        <w:t>。</w:t>
      </w:r>
      <w:r>
        <w:rPr>
          <w:rFonts w:ascii="仿宋" w:eastAsia="仿宋" w:hAnsi="仿宋" w:cs="仿宋"/>
          <w:snapToGrid w:val="0"/>
          <w:color w:val="000000" w:themeColor="text1"/>
          <w:sz w:val="30"/>
          <w:szCs w:val="30"/>
        </w:rPr>
        <w:t>过去五年，超过2500名研究生</w:t>
      </w:r>
      <w:proofErr w:type="gramStart"/>
      <w:r>
        <w:rPr>
          <w:rFonts w:ascii="仿宋" w:eastAsia="仿宋" w:hAnsi="仿宋" w:cs="仿宋"/>
          <w:snapToGrid w:val="0"/>
          <w:color w:val="000000" w:themeColor="text1"/>
          <w:sz w:val="30"/>
          <w:szCs w:val="30"/>
        </w:rPr>
        <w:t>及住培医师</w:t>
      </w:r>
      <w:proofErr w:type="gramEnd"/>
      <w:r>
        <w:rPr>
          <w:rFonts w:ascii="仿宋" w:eastAsia="仿宋" w:hAnsi="仿宋" w:cs="仿宋"/>
          <w:snapToGrid w:val="0"/>
          <w:color w:val="000000" w:themeColor="text1"/>
          <w:sz w:val="30"/>
          <w:szCs w:val="30"/>
        </w:rPr>
        <w:t>顺利毕业，其中150多人获得国家或省级荣誉，并在各级技能竞赛中频传捷报。过去</w:t>
      </w:r>
      <w:r>
        <w:rPr>
          <w:rFonts w:ascii="仿宋" w:eastAsia="仿宋" w:hAnsi="仿宋" w:cs="仿宋" w:hint="eastAsia"/>
          <w:snapToGrid w:val="0"/>
          <w:color w:val="000000" w:themeColor="text1"/>
          <w:sz w:val="30"/>
          <w:szCs w:val="30"/>
        </w:rPr>
        <w:t>九</w:t>
      </w:r>
      <w:r>
        <w:rPr>
          <w:rFonts w:ascii="仿宋" w:eastAsia="仿宋" w:hAnsi="仿宋" w:cs="仿宋"/>
          <w:snapToGrid w:val="0"/>
          <w:color w:val="000000" w:themeColor="text1"/>
          <w:sz w:val="30"/>
          <w:szCs w:val="30"/>
        </w:rPr>
        <w:t>年为全省培训了</w:t>
      </w:r>
      <w:proofErr w:type="gramStart"/>
      <w:r>
        <w:rPr>
          <w:rFonts w:ascii="仿宋" w:eastAsia="仿宋" w:hAnsi="仿宋" w:cs="仿宋" w:hint="eastAsia"/>
          <w:snapToGrid w:val="0"/>
          <w:color w:val="000000" w:themeColor="text1"/>
          <w:sz w:val="30"/>
          <w:szCs w:val="30"/>
        </w:rPr>
        <w:t>3450</w:t>
      </w:r>
      <w:r>
        <w:rPr>
          <w:rFonts w:ascii="仿宋" w:eastAsia="仿宋" w:hAnsi="仿宋" w:cs="仿宋"/>
          <w:snapToGrid w:val="0"/>
          <w:color w:val="000000" w:themeColor="text1"/>
          <w:sz w:val="30"/>
          <w:szCs w:val="30"/>
        </w:rPr>
        <w:t>余名住培骨干</w:t>
      </w:r>
      <w:proofErr w:type="gramEnd"/>
      <w:r>
        <w:rPr>
          <w:rFonts w:ascii="仿宋" w:eastAsia="仿宋" w:hAnsi="仿宋" w:cs="仿宋"/>
          <w:snapToGrid w:val="0"/>
          <w:color w:val="000000" w:themeColor="text1"/>
          <w:sz w:val="30"/>
          <w:szCs w:val="30"/>
        </w:rPr>
        <w:t>师资，并连续</w:t>
      </w:r>
      <w:r>
        <w:rPr>
          <w:rFonts w:ascii="仿宋" w:eastAsia="仿宋" w:hAnsi="仿宋" w:cs="仿宋" w:hint="eastAsia"/>
          <w:snapToGrid w:val="0"/>
          <w:color w:val="000000" w:themeColor="text1"/>
          <w:sz w:val="30"/>
          <w:szCs w:val="30"/>
        </w:rPr>
        <w:t>3年</w:t>
      </w:r>
      <w:r>
        <w:rPr>
          <w:rFonts w:ascii="仿宋" w:eastAsia="仿宋" w:hAnsi="仿宋" w:cs="仿宋"/>
          <w:snapToGrid w:val="0"/>
          <w:color w:val="000000" w:themeColor="text1"/>
          <w:sz w:val="30"/>
          <w:szCs w:val="30"/>
        </w:rPr>
        <w:t>在</w:t>
      </w:r>
      <w:proofErr w:type="gramStart"/>
      <w:r>
        <w:rPr>
          <w:rFonts w:ascii="仿宋" w:eastAsia="仿宋" w:hAnsi="仿宋" w:cs="仿宋"/>
          <w:snapToGrid w:val="0"/>
          <w:color w:val="000000" w:themeColor="text1"/>
          <w:sz w:val="30"/>
          <w:szCs w:val="30"/>
        </w:rPr>
        <w:t>国家住培</w:t>
      </w:r>
      <w:proofErr w:type="gramEnd"/>
      <w:r>
        <w:rPr>
          <w:rFonts w:ascii="仿宋" w:eastAsia="仿宋" w:hAnsi="仿宋" w:cs="仿宋"/>
          <w:snapToGrid w:val="0"/>
          <w:color w:val="000000" w:themeColor="text1"/>
          <w:sz w:val="30"/>
          <w:szCs w:val="30"/>
        </w:rPr>
        <w:t>年度业务水平测试中取得优异成绩，</w:t>
      </w:r>
      <w:proofErr w:type="gramStart"/>
      <w:r>
        <w:rPr>
          <w:rFonts w:ascii="仿宋" w:eastAsia="仿宋" w:hAnsi="仿宋" w:cs="仿宋"/>
          <w:snapToGrid w:val="0"/>
          <w:color w:val="000000" w:themeColor="text1"/>
          <w:sz w:val="30"/>
          <w:szCs w:val="30"/>
        </w:rPr>
        <w:t>住培结业</w:t>
      </w:r>
      <w:proofErr w:type="gramEnd"/>
      <w:r>
        <w:rPr>
          <w:rFonts w:ascii="仿宋" w:eastAsia="仿宋" w:hAnsi="仿宋" w:cs="仿宋"/>
          <w:snapToGrid w:val="0"/>
          <w:color w:val="000000" w:themeColor="text1"/>
          <w:sz w:val="30"/>
          <w:szCs w:val="30"/>
        </w:rPr>
        <w:t>考核通过率突破98%。作为省级首批考核基地，医院连续</w:t>
      </w:r>
      <w:r>
        <w:rPr>
          <w:rFonts w:ascii="仿宋" w:eastAsia="仿宋" w:hAnsi="仿宋" w:cs="仿宋" w:hint="eastAsia"/>
          <w:snapToGrid w:val="0"/>
          <w:color w:val="000000" w:themeColor="text1"/>
          <w:sz w:val="30"/>
          <w:szCs w:val="30"/>
        </w:rPr>
        <w:t>8</w:t>
      </w:r>
      <w:r>
        <w:rPr>
          <w:rFonts w:ascii="仿宋" w:eastAsia="仿宋" w:hAnsi="仿宋" w:cs="仿宋"/>
          <w:snapToGrid w:val="0"/>
          <w:color w:val="000000" w:themeColor="text1"/>
          <w:sz w:val="30"/>
          <w:szCs w:val="30"/>
        </w:rPr>
        <w:t>年出色完成</w:t>
      </w:r>
      <w:proofErr w:type="gramStart"/>
      <w:r>
        <w:rPr>
          <w:rFonts w:ascii="仿宋" w:eastAsia="仿宋" w:hAnsi="仿宋" w:cs="仿宋"/>
          <w:snapToGrid w:val="0"/>
          <w:color w:val="000000" w:themeColor="text1"/>
          <w:sz w:val="30"/>
          <w:szCs w:val="30"/>
        </w:rPr>
        <w:t>全省住培实践</w:t>
      </w:r>
      <w:proofErr w:type="gramEnd"/>
      <w:r>
        <w:rPr>
          <w:rFonts w:ascii="仿宋" w:eastAsia="仿宋" w:hAnsi="仿宋" w:cs="仿宋"/>
          <w:snapToGrid w:val="0"/>
          <w:color w:val="000000" w:themeColor="text1"/>
          <w:sz w:val="30"/>
          <w:szCs w:val="30"/>
        </w:rPr>
        <w:t>能力结业考核任务，荣获多项国家级、省级教学荣誉，彰显了其在医学教育领域的深厚底蕴与杰出贡献。</w:t>
      </w:r>
      <w:r>
        <w:rPr>
          <w:rFonts w:ascii="仿宋" w:eastAsia="仿宋" w:hAnsi="仿宋" w:cs="仿宋" w:hint="eastAsia"/>
          <w:snapToGrid w:val="0"/>
          <w:color w:val="000000" w:themeColor="text1"/>
          <w:sz w:val="30"/>
          <w:szCs w:val="30"/>
        </w:rPr>
        <w:t>全省培训基地综合评价连续2年列入第一梯队。</w:t>
      </w:r>
      <w:r>
        <w:rPr>
          <w:rFonts w:ascii="仿宋" w:eastAsia="仿宋" w:hAnsi="仿宋" w:cs="仿宋"/>
          <w:snapToGrid w:val="0"/>
          <w:color w:val="000000" w:themeColor="text1"/>
          <w:sz w:val="30"/>
          <w:szCs w:val="30"/>
        </w:rPr>
        <w:t>在</w:t>
      </w:r>
      <w:r>
        <w:rPr>
          <w:rFonts w:ascii="仿宋" w:eastAsia="仿宋" w:hAnsi="仿宋" w:cs="仿宋" w:hint="eastAsia"/>
          <w:snapToGrid w:val="0"/>
          <w:color w:val="000000" w:themeColor="text1"/>
          <w:sz w:val="30"/>
          <w:szCs w:val="30"/>
        </w:rPr>
        <w:t>2022年</w:t>
      </w:r>
      <w:proofErr w:type="gramStart"/>
      <w:r>
        <w:rPr>
          <w:rFonts w:ascii="仿宋" w:eastAsia="仿宋" w:hAnsi="仿宋" w:cs="仿宋" w:hint="eastAsia"/>
          <w:snapToGrid w:val="0"/>
          <w:color w:val="000000" w:themeColor="text1"/>
          <w:sz w:val="30"/>
          <w:szCs w:val="30"/>
        </w:rPr>
        <w:t>住培基地</w:t>
      </w:r>
      <w:proofErr w:type="gramEnd"/>
      <w:r>
        <w:rPr>
          <w:rFonts w:ascii="仿宋" w:eastAsia="仿宋" w:hAnsi="仿宋" w:cs="仿宋" w:hint="eastAsia"/>
          <w:snapToGrid w:val="0"/>
          <w:color w:val="000000" w:themeColor="text1"/>
          <w:sz w:val="30"/>
          <w:szCs w:val="30"/>
        </w:rPr>
        <w:t>综合评价中有20个专业基地入围第一梯队，2023年</w:t>
      </w:r>
      <w:proofErr w:type="gramStart"/>
      <w:r>
        <w:rPr>
          <w:rFonts w:ascii="仿宋" w:eastAsia="仿宋" w:hAnsi="仿宋" w:cs="仿宋" w:hint="eastAsia"/>
          <w:snapToGrid w:val="0"/>
          <w:color w:val="000000" w:themeColor="text1"/>
          <w:sz w:val="30"/>
          <w:szCs w:val="30"/>
        </w:rPr>
        <w:t>住培基地</w:t>
      </w:r>
      <w:proofErr w:type="gramEnd"/>
      <w:r>
        <w:rPr>
          <w:rFonts w:ascii="仿宋" w:eastAsia="仿宋" w:hAnsi="仿宋" w:cs="仿宋" w:hint="eastAsia"/>
          <w:snapToGrid w:val="0"/>
          <w:color w:val="000000" w:themeColor="text1"/>
          <w:sz w:val="30"/>
          <w:szCs w:val="30"/>
        </w:rPr>
        <w:t>综合评价位列全省首位，基地建设发展迈上新台阶。</w:t>
      </w:r>
    </w:p>
    <w:p w:rsidR="00E31C3F" w:rsidRDefault="00E31C3F" w:rsidP="00E31C3F">
      <w:pPr>
        <w:pStyle w:val="2"/>
        <w:spacing w:before="141" w:line="540" w:lineRule="exact"/>
        <w:ind w:right="1351"/>
        <w:jc w:val="center"/>
        <w:rPr>
          <w:rFonts w:ascii="楷体" w:eastAsia="楷体"/>
          <w:sz w:val="28"/>
          <w:szCs w:val="28"/>
        </w:rPr>
      </w:pPr>
      <w:r>
        <w:rPr>
          <w:rFonts w:ascii="楷体" w:eastAsia="楷体" w:hint="eastAsia"/>
          <w:spacing w:val="-1"/>
        </w:rPr>
        <w:t xml:space="preserve">      </w:t>
      </w:r>
      <w:r>
        <w:rPr>
          <w:rFonts w:ascii="楷体" w:eastAsia="楷体" w:hint="eastAsia"/>
          <w:spacing w:val="-1"/>
          <w:sz w:val="28"/>
          <w:szCs w:val="28"/>
        </w:rPr>
        <w:t xml:space="preserve">山东省立医院 - </w:t>
      </w:r>
      <w:proofErr w:type="gramStart"/>
      <w:r>
        <w:rPr>
          <w:rFonts w:ascii="楷体" w:eastAsia="楷体" w:hint="eastAsia"/>
          <w:spacing w:val="-1"/>
          <w:sz w:val="28"/>
          <w:szCs w:val="28"/>
        </w:rPr>
        <w:t>住培专业</w:t>
      </w:r>
      <w:proofErr w:type="gramEnd"/>
      <w:r>
        <w:rPr>
          <w:rFonts w:ascii="楷体" w:eastAsia="楷体" w:hint="eastAsia"/>
          <w:spacing w:val="-1"/>
          <w:sz w:val="28"/>
          <w:szCs w:val="28"/>
        </w:rPr>
        <w:t>基地</w:t>
      </w:r>
      <w:r>
        <w:rPr>
          <w:rFonts w:ascii="楷体" w:eastAsia="楷体" w:hint="eastAsia"/>
          <w:sz w:val="28"/>
          <w:szCs w:val="28"/>
        </w:rPr>
        <w:t xml:space="preserve">（培训专业）名录         </w:t>
      </w:r>
    </w:p>
    <w:tbl>
      <w:tblPr>
        <w:tblW w:w="888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3314"/>
        <w:gridCol w:w="1248"/>
        <w:gridCol w:w="3173"/>
      </w:tblGrid>
      <w:tr w:rsidR="00E31C3F" w:rsidTr="00702D54">
        <w:trPr>
          <w:trHeight w:val="447"/>
        </w:trPr>
        <w:tc>
          <w:tcPr>
            <w:tcW w:w="1151" w:type="dxa"/>
          </w:tcPr>
          <w:p w:rsidR="00E31C3F" w:rsidRDefault="00E31C3F" w:rsidP="00702D54">
            <w:pPr>
              <w:pStyle w:val="TableParagraph"/>
              <w:spacing w:before="85"/>
              <w:ind w:left="166" w:right="155"/>
              <w:rPr>
                <w:b/>
                <w:sz w:val="22"/>
              </w:rPr>
            </w:pPr>
            <w:r>
              <w:rPr>
                <w:b/>
                <w:sz w:val="22"/>
              </w:rPr>
              <w:t>序号</w:t>
            </w:r>
          </w:p>
        </w:tc>
        <w:tc>
          <w:tcPr>
            <w:tcW w:w="3314" w:type="dxa"/>
          </w:tcPr>
          <w:p w:rsidR="00E31C3F" w:rsidRDefault="00E31C3F" w:rsidP="00702D54">
            <w:pPr>
              <w:pStyle w:val="TableParagraph"/>
              <w:spacing w:before="85"/>
              <w:ind w:left="17" w:right="5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专业基地</w:t>
            </w:r>
          </w:p>
        </w:tc>
        <w:tc>
          <w:tcPr>
            <w:tcW w:w="1248" w:type="dxa"/>
          </w:tcPr>
          <w:p w:rsidR="00E31C3F" w:rsidRDefault="00E31C3F" w:rsidP="00702D54">
            <w:pPr>
              <w:pStyle w:val="TableParagraph"/>
              <w:spacing w:before="85"/>
              <w:ind w:left="199" w:right="191"/>
              <w:rPr>
                <w:b/>
                <w:sz w:val="22"/>
              </w:rPr>
            </w:pPr>
            <w:r>
              <w:rPr>
                <w:b/>
                <w:sz w:val="22"/>
              </w:rPr>
              <w:t>序号</w:t>
            </w:r>
          </w:p>
        </w:tc>
        <w:tc>
          <w:tcPr>
            <w:tcW w:w="3173" w:type="dxa"/>
          </w:tcPr>
          <w:p w:rsidR="00E31C3F" w:rsidRDefault="00E31C3F" w:rsidP="00702D54">
            <w:pPr>
              <w:pStyle w:val="TableParagraph"/>
              <w:spacing w:before="85"/>
              <w:ind w:left="681"/>
              <w:jc w:val="left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专业基地</w:t>
            </w:r>
          </w:p>
        </w:tc>
      </w:tr>
      <w:tr w:rsidR="00E31C3F" w:rsidTr="00702D54">
        <w:trPr>
          <w:trHeight w:val="284"/>
        </w:trPr>
        <w:tc>
          <w:tcPr>
            <w:tcW w:w="1151" w:type="dxa"/>
          </w:tcPr>
          <w:p w:rsidR="00E31C3F" w:rsidRDefault="00E31C3F" w:rsidP="00702D54">
            <w:pPr>
              <w:pStyle w:val="TableParagraph"/>
              <w:spacing w:before="3" w:line="262" w:lineRule="exact"/>
              <w:ind w:left="166" w:right="155"/>
              <w:rPr>
                <w:sz w:val="22"/>
              </w:rPr>
            </w:pPr>
            <w:r>
              <w:rPr>
                <w:sz w:val="22"/>
              </w:rPr>
              <w:lastRenderedPageBreak/>
              <w:t>01</w:t>
            </w:r>
          </w:p>
        </w:tc>
        <w:tc>
          <w:tcPr>
            <w:tcW w:w="3314" w:type="dxa"/>
          </w:tcPr>
          <w:p w:rsidR="00E31C3F" w:rsidRDefault="00E31C3F" w:rsidP="00702D54">
            <w:pPr>
              <w:pStyle w:val="TableParagraph"/>
              <w:spacing w:before="3" w:line="262" w:lineRule="exact"/>
              <w:ind w:left="17" w:right="5"/>
              <w:rPr>
                <w:sz w:val="22"/>
              </w:rPr>
            </w:pPr>
            <w:r>
              <w:rPr>
                <w:sz w:val="22"/>
              </w:rPr>
              <w:t>全科</w:t>
            </w:r>
            <w:r>
              <w:rPr>
                <w:rFonts w:hint="eastAsia"/>
                <w:sz w:val="22"/>
              </w:rPr>
              <w:t>（紧缺专业）</w:t>
            </w:r>
          </w:p>
        </w:tc>
        <w:tc>
          <w:tcPr>
            <w:tcW w:w="1248" w:type="dxa"/>
          </w:tcPr>
          <w:p w:rsidR="00E31C3F" w:rsidRDefault="00E31C3F" w:rsidP="00702D54">
            <w:pPr>
              <w:pStyle w:val="TableParagraph"/>
              <w:spacing w:before="3" w:line="262" w:lineRule="exact"/>
              <w:ind w:left="199" w:right="191"/>
              <w:rPr>
                <w:sz w:val="22"/>
              </w:rPr>
            </w:pPr>
            <w:r>
              <w:rPr>
                <w:rFonts w:hint="eastAsia"/>
                <w:sz w:val="22"/>
              </w:rPr>
              <w:t>16</w:t>
            </w:r>
          </w:p>
        </w:tc>
        <w:tc>
          <w:tcPr>
            <w:tcW w:w="3173" w:type="dxa"/>
          </w:tcPr>
          <w:p w:rsidR="00E31C3F" w:rsidRDefault="00E31C3F" w:rsidP="00702D54">
            <w:pPr>
              <w:pStyle w:val="TableParagraph"/>
              <w:spacing w:before="3" w:line="262" w:lineRule="exact"/>
              <w:ind w:left="549" w:right="541" w:firstLineChars="300" w:firstLine="660"/>
              <w:jc w:val="both"/>
              <w:rPr>
                <w:sz w:val="22"/>
              </w:rPr>
            </w:pPr>
            <w:r>
              <w:rPr>
                <w:sz w:val="22"/>
              </w:rPr>
              <w:t>骨科</w:t>
            </w:r>
          </w:p>
        </w:tc>
      </w:tr>
      <w:tr w:rsidR="00E31C3F" w:rsidTr="00702D54">
        <w:trPr>
          <w:trHeight w:val="284"/>
        </w:trPr>
        <w:tc>
          <w:tcPr>
            <w:tcW w:w="1151" w:type="dxa"/>
          </w:tcPr>
          <w:p w:rsidR="00E31C3F" w:rsidRDefault="00E31C3F" w:rsidP="00702D54">
            <w:pPr>
              <w:pStyle w:val="TableParagraph"/>
              <w:spacing w:before="1" w:line="265" w:lineRule="exact"/>
              <w:ind w:left="166" w:right="155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3314" w:type="dxa"/>
          </w:tcPr>
          <w:p w:rsidR="00E31C3F" w:rsidRDefault="00E31C3F" w:rsidP="00702D54">
            <w:pPr>
              <w:pStyle w:val="TableParagraph"/>
              <w:spacing w:before="1" w:line="265" w:lineRule="exact"/>
              <w:ind w:left="17" w:right="5"/>
              <w:rPr>
                <w:sz w:val="22"/>
              </w:rPr>
            </w:pPr>
            <w:r>
              <w:rPr>
                <w:b/>
                <w:color w:val="0070C0"/>
                <w:sz w:val="22"/>
              </w:rPr>
              <w:t>首批国家重点</w:t>
            </w:r>
            <w:r>
              <w:rPr>
                <w:sz w:val="22"/>
              </w:rPr>
              <w:t>儿科</w:t>
            </w:r>
            <w:r>
              <w:rPr>
                <w:rFonts w:hint="eastAsia"/>
                <w:sz w:val="22"/>
              </w:rPr>
              <w:t>（紧缺专业）</w:t>
            </w:r>
          </w:p>
        </w:tc>
        <w:tc>
          <w:tcPr>
            <w:tcW w:w="1248" w:type="dxa"/>
          </w:tcPr>
          <w:p w:rsidR="00E31C3F" w:rsidRDefault="00E31C3F" w:rsidP="00702D54">
            <w:pPr>
              <w:pStyle w:val="TableParagraph"/>
              <w:spacing w:before="3" w:line="262" w:lineRule="exact"/>
              <w:ind w:left="199" w:right="191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3173" w:type="dxa"/>
          </w:tcPr>
          <w:p w:rsidR="00E31C3F" w:rsidRDefault="00E31C3F" w:rsidP="00702D54">
            <w:pPr>
              <w:pStyle w:val="TableParagraph"/>
              <w:spacing w:before="1" w:line="265" w:lineRule="exact"/>
              <w:ind w:firstLineChars="400" w:firstLine="880"/>
              <w:jc w:val="left"/>
              <w:rPr>
                <w:sz w:val="22"/>
              </w:rPr>
            </w:pPr>
            <w:r>
              <w:rPr>
                <w:sz w:val="22"/>
              </w:rPr>
              <w:t>皮肤科</w:t>
            </w:r>
          </w:p>
        </w:tc>
      </w:tr>
      <w:tr w:rsidR="00E31C3F" w:rsidTr="00702D54">
        <w:trPr>
          <w:trHeight w:val="284"/>
        </w:trPr>
        <w:tc>
          <w:tcPr>
            <w:tcW w:w="1151" w:type="dxa"/>
          </w:tcPr>
          <w:p w:rsidR="00E31C3F" w:rsidRDefault="00E31C3F" w:rsidP="00702D54">
            <w:pPr>
              <w:pStyle w:val="TableParagraph"/>
              <w:spacing w:line="265" w:lineRule="exact"/>
              <w:ind w:left="166" w:right="155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3314" w:type="dxa"/>
          </w:tcPr>
          <w:p w:rsidR="00E31C3F" w:rsidRDefault="00E31C3F" w:rsidP="00702D54">
            <w:pPr>
              <w:pStyle w:val="TableParagraph"/>
              <w:spacing w:line="265" w:lineRule="exact"/>
              <w:ind w:left="15" w:right="5"/>
              <w:rPr>
                <w:sz w:val="22"/>
              </w:rPr>
            </w:pPr>
            <w:r>
              <w:rPr>
                <w:rFonts w:hint="eastAsia"/>
                <w:sz w:val="22"/>
              </w:rPr>
              <w:t>儿外科（紧缺专业）</w:t>
            </w:r>
          </w:p>
        </w:tc>
        <w:tc>
          <w:tcPr>
            <w:tcW w:w="1248" w:type="dxa"/>
          </w:tcPr>
          <w:p w:rsidR="00E31C3F" w:rsidRDefault="00E31C3F" w:rsidP="00702D54">
            <w:pPr>
              <w:pStyle w:val="TableParagraph"/>
              <w:spacing w:before="1" w:line="265" w:lineRule="exact"/>
              <w:ind w:left="199" w:right="191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3173" w:type="dxa"/>
          </w:tcPr>
          <w:p w:rsidR="00E31C3F" w:rsidRDefault="00E31C3F" w:rsidP="00702D54">
            <w:pPr>
              <w:pStyle w:val="TableParagraph"/>
              <w:spacing w:line="265" w:lineRule="exact"/>
              <w:ind w:left="549" w:right="541"/>
              <w:rPr>
                <w:sz w:val="22"/>
              </w:rPr>
            </w:pPr>
            <w:r>
              <w:rPr>
                <w:sz w:val="22"/>
              </w:rPr>
              <w:t>放射肿瘤科</w:t>
            </w:r>
          </w:p>
        </w:tc>
      </w:tr>
      <w:tr w:rsidR="00E31C3F" w:rsidTr="00702D54">
        <w:trPr>
          <w:trHeight w:val="284"/>
        </w:trPr>
        <w:tc>
          <w:tcPr>
            <w:tcW w:w="1151" w:type="dxa"/>
          </w:tcPr>
          <w:p w:rsidR="00E31C3F" w:rsidRDefault="00E31C3F" w:rsidP="00702D54">
            <w:pPr>
              <w:pStyle w:val="TableParagraph"/>
              <w:spacing w:line="265" w:lineRule="exact"/>
              <w:ind w:left="166" w:right="155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3314" w:type="dxa"/>
          </w:tcPr>
          <w:p w:rsidR="00E31C3F" w:rsidRDefault="00E31C3F" w:rsidP="00702D54">
            <w:pPr>
              <w:pStyle w:val="TableParagraph"/>
              <w:spacing w:line="265" w:lineRule="exact"/>
              <w:ind w:left="15" w:right="5"/>
              <w:rPr>
                <w:sz w:val="22"/>
              </w:rPr>
            </w:pPr>
            <w:r>
              <w:rPr>
                <w:b/>
                <w:color w:val="0070C0"/>
                <w:sz w:val="22"/>
              </w:rPr>
              <w:t>首批国家重点</w:t>
            </w:r>
            <w:r>
              <w:rPr>
                <w:rFonts w:hint="eastAsia"/>
                <w:sz w:val="22"/>
              </w:rPr>
              <w:t>妇产科（紧缺专业）</w:t>
            </w:r>
          </w:p>
        </w:tc>
        <w:tc>
          <w:tcPr>
            <w:tcW w:w="1248" w:type="dxa"/>
          </w:tcPr>
          <w:p w:rsidR="00E31C3F" w:rsidRDefault="00E31C3F" w:rsidP="00702D54">
            <w:pPr>
              <w:pStyle w:val="TableParagraph"/>
              <w:spacing w:line="265" w:lineRule="exact"/>
              <w:ind w:left="199" w:right="191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3173" w:type="dxa"/>
          </w:tcPr>
          <w:p w:rsidR="00E31C3F" w:rsidRDefault="00E31C3F" w:rsidP="00702D54">
            <w:pPr>
              <w:pStyle w:val="TableParagraph"/>
              <w:spacing w:line="265" w:lineRule="exact"/>
              <w:ind w:left="0" w:right="-15"/>
              <w:rPr>
                <w:sz w:val="22"/>
              </w:rPr>
            </w:pPr>
            <w:r>
              <w:rPr>
                <w:sz w:val="22"/>
              </w:rPr>
              <w:t>耳鼻咽喉科</w:t>
            </w:r>
          </w:p>
        </w:tc>
      </w:tr>
      <w:tr w:rsidR="00E31C3F" w:rsidTr="00702D54">
        <w:trPr>
          <w:trHeight w:val="283"/>
        </w:trPr>
        <w:tc>
          <w:tcPr>
            <w:tcW w:w="1151" w:type="dxa"/>
          </w:tcPr>
          <w:p w:rsidR="00E31C3F" w:rsidRDefault="00E31C3F" w:rsidP="00702D54">
            <w:pPr>
              <w:pStyle w:val="TableParagraph"/>
              <w:spacing w:before="3" w:line="261" w:lineRule="exact"/>
              <w:ind w:left="166" w:right="155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3314" w:type="dxa"/>
          </w:tcPr>
          <w:p w:rsidR="00E31C3F" w:rsidRDefault="00E31C3F" w:rsidP="00702D54">
            <w:pPr>
              <w:pStyle w:val="TableParagraph"/>
              <w:spacing w:line="265" w:lineRule="exact"/>
              <w:ind w:left="15" w:right="5"/>
              <w:rPr>
                <w:sz w:val="22"/>
              </w:rPr>
            </w:pPr>
            <w:r>
              <w:rPr>
                <w:rFonts w:hint="eastAsia"/>
                <w:sz w:val="22"/>
              </w:rPr>
              <w:t>麻醉科（紧缺专业）</w:t>
            </w:r>
          </w:p>
        </w:tc>
        <w:tc>
          <w:tcPr>
            <w:tcW w:w="1248" w:type="dxa"/>
          </w:tcPr>
          <w:p w:rsidR="00E31C3F" w:rsidRDefault="00E31C3F" w:rsidP="00702D54">
            <w:pPr>
              <w:pStyle w:val="TableParagraph"/>
              <w:spacing w:line="265" w:lineRule="exact"/>
              <w:ind w:left="199" w:right="19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3173" w:type="dxa"/>
          </w:tcPr>
          <w:p w:rsidR="00E31C3F" w:rsidRDefault="00E31C3F" w:rsidP="00702D54">
            <w:pPr>
              <w:pStyle w:val="TableParagraph"/>
              <w:spacing w:before="3" w:line="261" w:lineRule="exact"/>
              <w:ind w:left="0" w:right="-15"/>
              <w:rPr>
                <w:sz w:val="22"/>
              </w:rPr>
            </w:pPr>
            <w:r>
              <w:rPr>
                <w:sz w:val="22"/>
              </w:rPr>
              <w:t>眼科</w:t>
            </w:r>
          </w:p>
        </w:tc>
      </w:tr>
      <w:tr w:rsidR="00E31C3F" w:rsidTr="00702D54">
        <w:trPr>
          <w:trHeight w:val="283"/>
        </w:trPr>
        <w:tc>
          <w:tcPr>
            <w:tcW w:w="1151" w:type="dxa"/>
          </w:tcPr>
          <w:p w:rsidR="00E31C3F" w:rsidRDefault="00E31C3F" w:rsidP="00702D54">
            <w:pPr>
              <w:pStyle w:val="TableParagraph"/>
              <w:spacing w:before="3" w:line="262" w:lineRule="exact"/>
              <w:ind w:left="199" w:right="191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3314" w:type="dxa"/>
          </w:tcPr>
          <w:p w:rsidR="00E31C3F" w:rsidRDefault="00E31C3F" w:rsidP="00702D54">
            <w:pPr>
              <w:pStyle w:val="TableParagraph"/>
              <w:spacing w:line="265" w:lineRule="exact"/>
              <w:ind w:left="15" w:right="5"/>
              <w:rPr>
                <w:sz w:val="22"/>
              </w:rPr>
            </w:pPr>
            <w:r>
              <w:rPr>
                <w:sz w:val="22"/>
              </w:rPr>
              <w:t>重症医学科</w:t>
            </w:r>
            <w:r>
              <w:rPr>
                <w:rFonts w:hint="eastAsia"/>
                <w:sz w:val="22"/>
              </w:rPr>
              <w:t>（紧缺专业）</w:t>
            </w:r>
          </w:p>
        </w:tc>
        <w:tc>
          <w:tcPr>
            <w:tcW w:w="1248" w:type="dxa"/>
          </w:tcPr>
          <w:p w:rsidR="00E31C3F" w:rsidRDefault="00E31C3F" w:rsidP="00702D54">
            <w:pPr>
              <w:pStyle w:val="TableParagraph"/>
              <w:spacing w:before="3" w:line="261" w:lineRule="exact"/>
              <w:ind w:left="199" w:right="191"/>
              <w:rPr>
                <w:sz w:val="22"/>
              </w:rPr>
            </w:pPr>
            <w:r>
              <w:rPr>
                <w:rFonts w:hint="eastAsia"/>
                <w:sz w:val="22"/>
              </w:rPr>
              <w:t>21</w:t>
            </w:r>
          </w:p>
        </w:tc>
        <w:tc>
          <w:tcPr>
            <w:tcW w:w="3173" w:type="dxa"/>
          </w:tcPr>
          <w:p w:rsidR="00E31C3F" w:rsidRDefault="00E31C3F" w:rsidP="00702D54">
            <w:pPr>
              <w:pStyle w:val="TableParagraph"/>
              <w:spacing w:line="265" w:lineRule="exact"/>
              <w:ind w:left="15" w:right="5"/>
              <w:rPr>
                <w:sz w:val="22"/>
              </w:rPr>
            </w:pPr>
            <w:r>
              <w:rPr>
                <w:rFonts w:hint="eastAsia"/>
                <w:sz w:val="22"/>
              </w:rPr>
              <w:t>康复医学科</w:t>
            </w:r>
          </w:p>
        </w:tc>
      </w:tr>
      <w:tr w:rsidR="00E31C3F" w:rsidTr="00702D54">
        <w:trPr>
          <w:trHeight w:val="283"/>
        </w:trPr>
        <w:tc>
          <w:tcPr>
            <w:tcW w:w="1151" w:type="dxa"/>
          </w:tcPr>
          <w:p w:rsidR="00E31C3F" w:rsidRDefault="00E31C3F" w:rsidP="00702D54">
            <w:pPr>
              <w:pStyle w:val="TableParagraph"/>
              <w:spacing w:before="1" w:line="265" w:lineRule="exact"/>
              <w:ind w:left="199" w:right="191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3314" w:type="dxa"/>
          </w:tcPr>
          <w:p w:rsidR="00E31C3F" w:rsidRDefault="00E31C3F" w:rsidP="00702D54">
            <w:pPr>
              <w:pStyle w:val="TableParagraph"/>
              <w:spacing w:before="3" w:line="261" w:lineRule="exact"/>
              <w:ind w:left="15" w:right="5"/>
              <w:rPr>
                <w:sz w:val="22"/>
              </w:rPr>
            </w:pPr>
            <w:r>
              <w:rPr>
                <w:sz w:val="22"/>
              </w:rPr>
              <w:t>急诊科</w:t>
            </w:r>
            <w:r>
              <w:rPr>
                <w:rFonts w:hint="eastAsia"/>
                <w:sz w:val="22"/>
              </w:rPr>
              <w:t>（紧缺专业）</w:t>
            </w:r>
          </w:p>
        </w:tc>
        <w:tc>
          <w:tcPr>
            <w:tcW w:w="1248" w:type="dxa"/>
          </w:tcPr>
          <w:p w:rsidR="00E31C3F" w:rsidRDefault="00E31C3F" w:rsidP="00702D54">
            <w:pPr>
              <w:pStyle w:val="TableParagraph"/>
              <w:spacing w:before="3" w:line="261" w:lineRule="exact"/>
              <w:ind w:left="199" w:right="191"/>
              <w:rPr>
                <w:sz w:val="22"/>
              </w:rPr>
            </w:pPr>
            <w:r>
              <w:rPr>
                <w:rFonts w:hint="eastAsia"/>
                <w:sz w:val="22"/>
              </w:rPr>
              <w:t>22</w:t>
            </w:r>
          </w:p>
        </w:tc>
        <w:tc>
          <w:tcPr>
            <w:tcW w:w="3173" w:type="dxa"/>
          </w:tcPr>
          <w:p w:rsidR="00E31C3F" w:rsidRDefault="00E31C3F" w:rsidP="00702D54">
            <w:pPr>
              <w:pStyle w:val="TableParagraph"/>
              <w:spacing w:before="3" w:line="261" w:lineRule="exact"/>
              <w:ind w:left="0" w:right="-15"/>
              <w:rPr>
                <w:spacing w:val="-33"/>
                <w:sz w:val="22"/>
              </w:rPr>
            </w:pPr>
            <w:r>
              <w:rPr>
                <w:b/>
                <w:color w:val="0070C0"/>
                <w:sz w:val="22"/>
              </w:rPr>
              <w:t>首批国家重点</w:t>
            </w:r>
            <w:r>
              <w:rPr>
                <w:sz w:val="22"/>
              </w:rPr>
              <w:t>口腔全科</w:t>
            </w:r>
          </w:p>
        </w:tc>
      </w:tr>
      <w:tr w:rsidR="00E31C3F" w:rsidTr="00702D54">
        <w:trPr>
          <w:trHeight w:val="283"/>
        </w:trPr>
        <w:tc>
          <w:tcPr>
            <w:tcW w:w="1151" w:type="dxa"/>
          </w:tcPr>
          <w:p w:rsidR="00E31C3F" w:rsidRDefault="00E31C3F" w:rsidP="00702D54">
            <w:pPr>
              <w:pStyle w:val="TableParagraph"/>
              <w:spacing w:line="265" w:lineRule="exact"/>
              <w:ind w:left="199" w:right="191"/>
              <w:rPr>
                <w:sz w:val="22"/>
              </w:rPr>
            </w:pPr>
            <w:r>
              <w:rPr>
                <w:sz w:val="22"/>
              </w:rPr>
              <w:t>08</w:t>
            </w:r>
          </w:p>
        </w:tc>
        <w:tc>
          <w:tcPr>
            <w:tcW w:w="3314" w:type="dxa"/>
          </w:tcPr>
          <w:p w:rsidR="00E31C3F" w:rsidRDefault="00E31C3F" w:rsidP="00702D54">
            <w:pPr>
              <w:pStyle w:val="TableParagraph"/>
              <w:spacing w:before="3" w:line="261" w:lineRule="exact"/>
              <w:ind w:left="15" w:right="5"/>
              <w:rPr>
                <w:sz w:val="22"/>
              </w:rPr>
            </w:pPr>
            <w:r>
              <w:rPr>
                <w:sz w:val="22"/>
              </w:rPr>
              <w:t>临床病理科</w:t>
            </w:r>
            <w:r>
              <w:rPr>
                <w:rFonts w:hint="eastAsia"/>
                <w:sz w:val="22"/>
              </w:rPr>
              <w:t>（紧缺专业）</w:t>
            </w:r>
          </w:p>
        </w:tc>
        <w:tc>
          <w:tcPr>
            <w:tcW w:w="1248" w:type="dxa"/>
          </w:tcPr>
          <w:p w:rsidR="00E31C3F" w:rsidRDefault="00E31C3F" w:rsidP="00702D54">
            <w:pPr>
              <w:pStyle w:val="TableParagraph"/>
              <w:spacing w:before="3" w:line="261" w:lineRule="exact"/>
              <w:ind w:left="199" w:right="191"/>
              <w:rPr>
                <w:sz w:val="22"/>
              </w:rPr>
            </w:pPr>
            <w:r>
              <w:rPr>
                <w:rFonts w:hint="eastAsia"/>
                <w:sz w:val="22"/>
              </w:rPr>
              <w:t>23</w:t>
            </w:r>
          </w:p>
        </w:tc>
        <w:tc>
          <w:tcPr>
            <w:tcW w:w="3173" w:type="dxa"/>
          </w:tcPr>
          <w:p w:rsidR="00E31C3F" w:rsidRDefault="00E31C3F" w:rsidP="00702D54">
            <w:pPr>
              <w:pStyle w:val="TableParagraph"/>
              <w:spacing w:before="3" w:line="261" w:lineRule="exact"/>
              <w:ind w:left="0" w:right="-15"/>
              <w:rPr>
                <w:sz w:val="22"/>
              </w:rPr>
            </w:pPr>
            <w:r>
              <w:rPr>
                <w:rFonts w:hint="eastAsia"/>
                <w:sz w:val="22"/>
              </w:rPr>
              <w:t>口腔正畸科</w:t>
            </w:r>
          </w:p>
        </w:tc>
      </w:tr>
      <w:tr w:rsidR="00E31C3F" w:rsidTr="00702D54">
        <w:trPr>
          <w:trHeight w:val="283"/>
        </w:trPr>
        <w:tc>
          <w:tcPr>
            <w:tcW w:w="1151" w:type="dxa"/>
          </w:tcPr>
          <w:p w:rsidR="00E31C3F" w:rsidRDefault="00E31C3F" w:rsidP="00702D54">
            <w:pPr>
              <w:pStyle w:val="TableParagraph"/>
              <w:spacing w:line="265" w:lineRule="exact"/>
              <w:ind w:left="199" w:right="191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3314" w:type="dxa"/>
          </w:tcPr>
          <w:p w:rsidR="00E31C3F" w:rsidRDefault="00E31C3F" w:rsidP="00702D54">
            <w:pPr>
              <w:pStyle w:val="TableParagraph"/>
              <w:spacing w:before="3" w:line="261" w:lineRule="exact"/>
              <w:ind w:left="15" w:right="5"/>
              <w:rPr>
                <w:sz w:val="22"/>
              </w:rPr>
            </w:pPr>
            <w:r>
              <w:rPr>
                <w:sz w:val="22"/>
              </w:rPr>
              <w:t>内科</w:t>
            </w:r>
          </w:p>
        </w:tc>
        <w:tc>
          <w:tcPr>
            <w:tcW w:w="1248" w:type="dxa"/>
          </w:tcPr>
          <w:p w:rsidR="00E31C3F" w:rsidRDefault="00E31C3F" w:rsidP="00702D54">
            <w:pPr>
              <w:pStyle w:val="TableParagraph"/>
              <w:spacing w:before="3" w:line="261" w:lineRule="exact"/>
              <w:ind w:left="199" w:right="191"/>
              <w:rPr>
                <w:sz w:val="22"/>
              </w:rPr>
            </w:pPr>
            <w:r>
              <w:rPr>
                <w:rFonts w:hint="eastAsia"/>
                <w:sz w:val="22"/>
              </w:rPr>
              <w:t>24</w:t>
            </w:r>
          </w:p>
        </w:tc>
        <w:tc>
          <w:tcPr>
            <w:tcW w:w="3173" w:type="dxa"/>
          </w:tcPr>
          <w:p w:rsidR="00E31C3F" w:rsidRDefault="00E31C3F" w:rsidP="00702D54">
            <w:pPr>
              <w:pStyle w:val="TableParagraph"/>
              <w:spacing w:before="3" w:line="261" w:lineRule="exact"/>
              <w:ind w:left="0" w:right="-15"/>
              <w:rPr>
                <w:sz w:val="22"/>
              </w:rPr>
            </w:pPr>
            <w:r>
              <w:rPr>
                <w:rFonts w:hint="eastAsia"/>
                <w:sz w:val="22"/>
              </w:rPr>
              <w:t>口腔内科</w:t>
            </w:r>
          </w:p>
        </w:tc>
      </w:tr>
      <w:tr w:rsidR="00E31C3F" w:rsidTr="00702D54">
        <w:trPr>
          <w:trHeight w:val="283"/>
        </w:trPr>
        <w:tc>
          <w:tcPr>
            <w:tcW w:w="1151" w:type="dxa"/>
          </w:tcPr>
          <w:p w:rsidR="00E31C3F" w:rsidRDefault="00E31C3F" w:rsidP="00702D54">
            <w:pPr>
              <w:pStyle w:val="TableParagraph"/>
              <w:spacing w:before="3" w:line="261" w:lineRule="exact"/>
              <w:ind w:left="199" w:right="191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314" w:type="dxa"/>
          </w:tcPr>
          <w:p w:rsidR="00E31C3F" w:rsidRDefault="00E31C3F" w:rsidP="00702D54">
            <w:pPr>
              <w:pStyle w:val="TableParagraph"/>
              <w:spacing w:before="3" w:line="261" w:lineRule="exact"/>
              <w:ind w:left="15" w:right="5"/>
              <w:rPr>
                <w:sz w:val="22"/>
              </w:rPr>
            </w:pPr>
            <w:r>
              <w:rPr>
                <w:b/>
                <w:color w:val="0070C0"/>
                <w:sz w:val="22"/>
              </w:rPr>
              <w:t>首批国家重点</w:t>
            </w:r>
            <w:r>
              <w:rPr>
                <w:sz w:val="22"/>
              </w:rPr>
              <w:t>外科</w:t>
            </w:r>
          </w:p>
        </w:tc>
        <w:tc>
          <w:tcPr>
            <w:tcW w:w="1248" w:type="dxa"/>
          </w:tcPr>
          <w:p w:rsidR="00E31C3F" w:rsidRDefault="00E31C3F" w:rsidP="00702D54">
            <w:pPr>
              <w:pStyle w:val="TableParagraph"/>
              <w:spacing w:before="3" w:line="261" w:lineRule="exact"/>
              <w:ind w:left="199" w:right="191"/>
              <w:rPr>
                <w:sz w:val="22"/>
              </w:rPr>
            </w:pPr>
            <w:r>
              <w:rPr>
                <w:rFonts w:hint="eastAsia"/>
                <w:sz w:val="22"/>
              </w:rPr>
              <w:t>25</w:t>
            </w:r>
          </w:p>
        </w:tc>
        <w:tc>
          <w:tcPr>
            <w:tcW w:w="3173" w:type="dxa"/>
          </w:tcPr>
          <w:p w:rsidR="00E31C3F" w:rsidRDefault="00E31C3F" w:rsidP="00702D54">
            <w:pPr>
              <w:pStyle w:val="TableParagraph"/>
              <w:spacing w:before="3" w:line="261" w:lineRule="exact"/>
              <w:ind w:left="0" w:right="-15"/>
              <w:rPr>
                <w:sz w:val="22"/>
              </w:rPr>
            </w:pPr>
            <w:r>
              <w:rPr>
                <w:rFonts w:hint="eastAsia"/>
                <w:sz w:val="22"/>
              </w:rPr>
              <w:t>口腔颌面外科</w:t>
            </w:r>
          </w:p>
        </w:tc>
      </w:tr>
      <w:tr w:rsidR="00E31C3F" w:rsidTr="00702D54">
        <w:trPr>
          <w:trHeight w:val="283"/>
        </w:trPr>
        <w:tc>
          <w:tcPr>
            <w:tcW w:w="1151" w:type="dxa"/>
          </w:tcPr>
          <w:p w:rsidR="00E31C3F" w:rsidRDefault="00E31C3F" w:rsidP="00702D54">
            <w:pPr>
              <w:pStyle w:val="TableParagraph"/>
              <w:spacing w:before="3" w:line="262" w:lineRule="exact"/>
              <w:ind w:left="166" w:right="155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314" w:type="dxa"/>
          </w:tcPr>
          <w:p w:rsidR="00E31C3F" w:rsidRDefault="00E31C3F" w:rsidP="00702D54">
            <w:pPr>
              <w:pStyle w:val="TableParagraph"/>
              <w:spacing w:line="265" w:lineRule="exact"/>
              <w:ind w:left="0" w:right="-15"/>
              <w:rPr>
                <w:sz w:val="22"/>
              </w:rPr>
            </w:pPr>
            <w:r>
              <w:rPr>
                <w:spacing w:val="-33"/>
                <w:sz w:val="22"/>
              </w:rPr>
              <w:t>外科</w:t>
            </w:r>
            <w:r>
              <w:rPr>
                <w:sz w:val="22"/>
              </w:rPr>
              <w:t>（神经外科方向）</w:t>
            </w:r>
          </w:p>
        </w:tc>
        <w:tc>
          <w:tcPr>
            <w:tcW w:w="1248" w:type="dxa"/>
          </w:tcPr>
          <w:p w:rsidR="00E31C3F" w:rsidRDefault="00E31C3F" w:rsidP="00702D54">
            <w:pPr>
              <w:pStyle w:val="TableParagraph"/>
              <w:spacing w:before="3" w:line="261" w:lineRule="exact"/>
              <w:ind w:left="199" w:right="191"/>
              <w:rPr>
                <w:sz w:val="22"/>
              </w:rPr>
            </w:pPr>
            <w:r>
              <w:rPr>
                <w:rFonts w:hint="eastAsia"/>
                <w:sz w:val="22"/>
              </w:rPr>
              <w:t>26</w:t>
            </w:r>
          </w:p>
        </w:tc>
        <w:tc>
          <w:tcPr>
            <w:tcW w:w="3173" w:type="dxa"/>
          </w:tcPr>
          <w:p w:rsidR="00E31C3F" w:rsidRDefault="00E31C3F" w:rsidP="00702D54">
            <w:pPr>
              <w:pStyle w:val="TableParagraph"/>
              <w:spacing w:before="3" w:line="261" w:lineRule="exact"/>
              <w:ind w:left="0" w:right="-15"/>
              <w:rPr>
                <w:sz w:val="22"/>
              </w:rPr>
            </w:pPr>
            <w:r>
              <w:rPr>
                <w:rFonts w:hint="eastAsia"/>
                <w:sz w:val="22"/>
              </w:rPr>
              <w:t>口腔修复科</w:t>
            </w:r>
          </w:p>
        </w:tc>
      </w:tr>
      <w:tr w:rsidR="00E31C3F" w:rsidTr="00702D54">
        <w:trPr>
          <w:trHeight w:val="283"/>
        </w:trPr>
        <w:tc>
          <w:tcPr>
            <w:tcW w:w="1151" w:type="dxa"/>
          </w:tcPr>
          <w:p w:rsidR="00E31C3F" w:rsidRDefault="00E31C3F" w:rsidP="00702D54">
            <w:pPr>
              <w:pStyle w:val="TableParagraph"/>
              <w:spacing w:before="1" w:line="265" w:lineRule="exact"/>
              <w:ind w:left="166" w:right="15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314" w:type="dxa"/>
          </w:tcPr>
          <w:p w:rsidR="00E31C3F" w:rsidRDefault="00E31C3F" w:rsidP="00702D54">
            <w:pPr>
              <w:pStyle w:val="TableParagraph"/>
              <w:spacing w:before="3" w:line="261" w:lineRule="exact"/>
              <w:ind w:left="0" w:right="-15"/>
              <w:rPr>
                <w:sz w:val="22"/>
              </w:rPr>
            </w:pPr>
            <w:r>
              <w:rPr>
                <w:spacing w:val="-33"/>
                <w:sz w:val="22"/>
              </w:rPr>
              <w:t>外科</w:t>
            </w:r>
            <w:r>
              <w:rPr>
                <w:sz w:val="22"/>
              </w:rPr>
              <w:t>（</w:t>
            </w:r>
            <w:r>
              <w:rPr>
                <w:rFonts w:hint="eastAsia"/>
                <w:sz w:val="22"/>
              </w:rPr>
              <w:t>整形</w:t>
            </w:r>
            <w:r>
              <w:rPr>
                <w:sz w:val="22"/>
              </w:rPr>
              <w:t>外科方向）</w:t>
            </w:r>
          </w:p>
        </w:tc>
        <w:tc>
          <w:tcPr>
            <w:tcW w:w="1248" w:type="dxa"/>
          </w:tcPr>
          <w:p w:rsidR="00E31C3F" w:rsidRDefault="00E31C3F" w:rsidP="00702D54">
            <w:pPr>
              <w:pStyle w:val="TableParagraph"/>
              <w:spacing w:before="3" w:line="261" w:lineRule="exact"/>
              <w:ind w:left="199" w:right="191"/>
              <w:rPr>
                <w:sz w:val="22"/>
              </w:rPr>
            </w:pPr>
            <w:r>
              <w:rPr>
                <w:rFonts w:hint="eastAsia"/>
                <w:sz w:val="22"/>
              </w:rPr>
              <w:t>27</w:t>
            </w:r>
          </w:p>
        </w:tc>
        <w:tc>
          <w:tcPr>
            <w:tcW w:w="3173" w:type="dxa"/>
          </w:tcPr>
          <w:p w:rsidR="00E31C3F" w:rsidRDefault="00E31C3F" w:rsidP="00702D54">
            <w:pPr>
              <w:pStyle w:val="TableParagraph"/>
              <w:spacing w:before="1" w:line="265" w:lineRule="exact"/>
              <w:ind w:left="552" w:right="541"/>
              <w:rPr>
                <w:sz w:val="22"/>
              </w:rPr>
            </w:pPr>
            <w:r>
              <w:rPr>
                <w:sz w:val="22"/>
              </w:rPr>
              <w:t>检验医学科</w:t>
            </w:r>
          </w:p>
        </w:tc>
      </w:tr>
      <w:tr w:rsidR="00E31C3F" w:rsidTr="00702D54">
        <w:trPr>
          <w:trHeight w:val="283"/>
        </w:trPr>
        <w:tc>
          <w:tcPr>
            <w:tcW w:w="1151" w:type="dxa"/>
          </w:tcPr>
          <w:p w:rsidR="00E31C3F" w:rsidRDefault="00E31C3F" w:rsidP="00702D54">
            <w:pPr>
              <w:pStyle w:val="TableParagraph"/>
              <w:spacing w:line="265" w:lineRule="exact"/>
              <w:ind w:left="166" w:right="155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314" w:type="dxa"/>
          </w:tcPr>
          <w:p w:rsidR="00E31C3F" w:rsidRDefault="00E31C3F" w:rsidP="00702D54">
            <w:pPr>
              <w:pStyle w:val="TableParagraph"/>
              <w:spacing w:before="3" w:line="261" w:lineRule="exact"/>
              <w:ind w:left="15" w:right="5"/>
              <w:rPr>
                <w:sz w:val="22"/>
              </w:rPr>
            </w:pPr>
            <w:r>
              <w:rPr>
                <w:spacing w:val="-33"/>
                <w:sz w:val="22"/>
              </w:rPr>
              <w:t>外科</w:t>
            </w:r>
            <w:r>
              <w:rPr>
                <w:sz w:val="22"/>
              </w:rPr>
              <w:t>（胸心外科方向）</w:t>
            </w:r>
          </w:p>
        </w:tc>
        <w:tc>
          <w:tcPr>
            <w:tcW w:w="1248" w:type="dxa"/>
          </w:tcPr>
          <w:p w:rsidR="00E31C3F" w:rsidRDefault="00E31C3F" w:rsidP="00702D54">
            <w:pPr>
              <w:pStyle w:val="TableParagraph"/>
              <w:spacing w:before="3" w:line="261" w:lineRule="exact"/>
              <w:ind w:left="199" w:right="191"/>
              <w:rPr>
                <w:sz w:val="22"/>
              </w:rPr>
            </w:pPr>
            <w:r>
              <w:rPr>
                <w:rFonts w:hint="eastAsia"/>
                <w:sz w:val="22"/>
              </w:rPr>
              <w:t>28</w:t>
            </w:r>
          </w:p>
        </w:tc>
        <w:tc>
          <w:tcPr>
            <w:tcW w:w="3173" w:type="dxa"/>
          </w:tcPr>
          <w:p w:rsidR="00E31C3F" w:rsidRDefault="00E31C3F" w:rsidP="00702D54">
            <w:pPr>
              <w:pStyle w:val="TableParagraph"/>
              <w:spacing w:line="265" w:lineRule="exact"/>
              <w:ind w:left="547" w:right="541"/>
              <w:rPr>
                <w:sz w:val="22"/>
              </w:rPr>
            </w:pPr>
            <w:r>
              <w:rPr>
                <w:sz w:val="22"/>
              </w:rPr>
              <w:t>放射科</w:t>
            </w:r>
          </w:p>
        </w:tc>
      </w:tr>
      <w:tr w:rsidR="00E31C3F" w:rsidTr="00702D54">
        <w:trPr>
          <w:trHeight w:val="283"/>
        </w:trPr>
        <w:tc>
          <w:tcPr>
            <w:tcW w:w="1151" w:type="dxa"/>
          </w:tcPr>
          <w:p w:rsidR="00E31C3F" w:rsidRDefault="00E31C3F" w:rsidP="00702D54">
            <w:pPr>
              <w:pStyle w:val="TableParagraph"/>
              <w:spacing w:line="265" w:lineRule="exact"/>
              <w:ind w:left="166" w:right="15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3314" w:type="dxa"/>
          </w:tcPr>
          <w:p w:rsidR="00E31C3F" w:rsidRDefault="00E31C3F" w:rsidP="00702D54">
            <w:pPr>
              <w:pStyle w:val="TableParagraph"/>
              <w:spacing w:before="3" w:line="261" w:lineRule="exact"/>
              <w:ind w:left="15" w:right="5"/>
              <w:rPr>
                <w:sz w:val="22"/>
              </w:rPr>
            </w:pPr>
            <w:r>
              <w:rPr>
                <w:sz w:val="22"/>
              </w:rPr>
              <w:t>外科（泌尿外科方向）</w:t>
            </w:r>
          </w:p>
        </w:tc>
        <w:tc>
          <w:tcPr>
            <w:tcW w:w="1248" w:type="dxa"/>
          </w:tcPr>
          <w:p w:rsidR="00E31C3F" w:rsidRDefault="00E31C3F" w:rsidP="00702D54">
            <w:pPr>
              <w:pStyle w:val="TableParagraph"/>
              <w:spacing w:before="3" w:line="261" w:lineRule="exact"/>
              <w:ind w:left="199" w:right="191"/>
              <w:rPr>
                <w:sz w:val="22"/>
              </w:rPr>
            </w:pPr>
            <w:r>
              <w:rPr>
                <w:rFonts w:hint="eastAsia"/>
                <w:sz w:val="22"/>
              </w:rPr>
              <w:t>29</w:t>
            </w:r>
          </w:p>
        </w:tc>
        <w:tc>
          <w:tcPr>
            <w:tcW w:w="3173" w:type="dxa"/>
          </w:tcPr>
          <w:p w:rsidR="00E31C3F" w:rsidRDefault="00E31C3F" w:rsidP="00702D54">
            <w:pPr>
              <w:pStyle w:val="TableParagraph"/>
              <w:spacing w:line="265" w:lineRule="exact"/>
              <w:ind w:left="552" w:right="541"/>
              <w:rPr>
                <w:sz w:val="22"/>
              </w:rPr>
            </w:pPr>
            <w:r>
              <w:rPr>
                <w:sz w:val="22"/>
              </w:rPr>
              <w:t>超声医学科</w:t>
            </w:r>
          </w:p>
        </w:tc>
      </w:tr>
      <w:tr w:rsidR="00E31C3F" w:rsidTr="00702D54">
        <w:trPr>
          <w:trHeight w:val="293"/>
        </w:trPr>
        <w:tc>
          <w:tcPr>
            <w:tcW w:w="1151" w:type="dxa"/>
          </w:tcPr>
          <w:p w:rsidR="00E31C3F" w:rsidRDefault="00E31C3F" w:rsidP="00702D54">
            <w:pPr>
              <w:pStyle w:val="TableParagraph"/>
              <w:spacing w:before="3" w:line="261" w:lineRule="exact"/>
              <w:ind w:left="166" w:right="155"/>
              <w:rPr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3314" w:type="dxa"/>
          </w:tcPr>
          <w:p w:rsidR="00E31C3F" w:rsidRDefault="00E31C3F" w:rsidP="00702D54">
            <w:pPr>
              <w:pStyle w:val="TableParagraph"/>
              <w:spacing w:before="3" w:line="261" w:lineRule="exact"/>
              <w:ind w:left="15" w:right="5"/>
              <w:rPr>
                <w:sz w:val="22"/>
              </w:rPr>
            </w:pPr>
            <w:r>
              <w:rPr>
                <w:sz w:val="22"/>
              </w:rPr>
              <w:t>神经内科</w:t>
            </w:r>
          </w:p>
        </w:tc>
        <w:tc>
          <w:tcPr>
            <w:tcW w:w="1248" w:type="dxa"/>
          </w:tcPr>
          <w:p w:rsidR="00E31C3F" w:rsidRDefault="00E31C3F" w:rsidP="00702D54">
            <w:pPr>
              <w:pStyle w:val="TableParagraph"/>
              <w:spacing w:before="3" w:line="261" w:lineRule="exact"/>
              <w:ind w:left="199" w:right="191"/>
              <w:rPr>
                <w:sz w:val="22"/>
              </w:rPr>
            </w:pPr>
            <w:r>
              <w:rPr>
                <w:rFonts w:hint="eastAsia"/>
                <w:sz w:val="22"/>
              </w:rPr>
              <w:t>30</w:t>
            </w:r>
          </w:p>
        </w:tc>
        <w:tc>
          <w:tcPr>
            <w:tcW w:w="3173" w:type="dxa"/>
          </w:tcPr>
          <w:p w:rsidR="00E31C3F" w:rsidRDefault="00E31C3F" w:rsidP="00702D54">
            <w:pPr>
              <w:pStyle w:val="TableParagraph"/>
              <w:spacing w:line="265" w:lineRule="exact"/>
              <w:ind w:left="552" w:right="541"/>
              <w:rPr>
                <w:sz w:val="22"/>
              </w:rPr>
            </w:pPr>
            <w:r>
              <w:rPr>
                <w:rFonts w:hint="eastAsia"/>
                <w:sz w:val="22"/>
              </w:rPr>
              <w:t>核医学科</w:t>
            </w:r>
          </w:p>
        </w:tc>
      </w:tr>
    </w:tbl>
    <w:p w:rsidR="00E31C3F" w:rsidRDefault="00E31C3F" w:rsidP="00E31C3F">
      <w:pPr>
        <w:spacing w:line="540" w:lineRule="exact"/>
        <w:ind w:firstLineChars="200" w:firstLine="600"/>
        <w:rPr>
          <w:rFonts w:ascii="仿宋" w:eastAsia="仿宋" w:hAnsi="仿宋" w:cs="仿宋"/>
          <w:snapToGrid w:val="0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仿宋" w:hint="eastAsia"/>
          <w:snapToGrid w:val="0"/>
          <w:color w:val="000000" w:themeColor="text1"/>
          <w:kern w:val="0"/>
          <w:sz w:val="30"/>
          <w:szCs w:val="30"/>
        </w:rPr>
        <w:t>医院严格落实“两个同等对待”，对经住</w:t>
      </w:r>
      <w:proofErr w:type="gramStart"/>
      <w:r>
        <w:rPr>
          <w:rFonts w:ascii="仿宋" w:eastAsia="仿宋" w:hAnsi="仿宋" w:cs="仿宋" w:hint="eastAsia"/>
          <w:snapToGrid w:val="0"/>
          <w:color w:val="000000" w:themeColor="text1"/>
          <w:kern w:val="0"/>
          <w:sz w:val="30"/>
          <w:szCs w:val="30"/>
        </w:rPr>
        <w:t>培</w:t>
      </w:r>
      <w:proofErr w:type="gramEnd"/>
      <w:r>
        <w:rPr>
          <w:rFonts w:ascii="仿宋" w:eastAsia="仿宋" w:hAnsi="仿宋" w:cs="仿宋" w:hint="eastAsia"/>
          <w:snapToGrid w:val="0"/>
          <w:color w:val="000000" w:themeColor="text1"/>
          <w:kern w:val="0"/>
          <w:sz w:val="30"/>
          <w:szCs w:val="30"/>
        </w:rPr>
        <w:t>合格的本科学历临床医师，按临床医学、口腔医学硕士研究生同等对待，并将</w:t>
      </w:r>
      <w:proofErr w:type="gramStart"/>
      <w:r>
        <w:rPr>
          <w:rFonts w:ascii="仿宋" w:eastAsia="仿宋" w:hAnsi="仿宋" w:cs="仿宋" w:hint="eastAsia"/>
          <w:snapToGrid w:val="0"/>
          <w:color w:val="000000" w:themeColor="text1"/>
          <w:kern w:val="0"/>
          <w:sz w:val="30"/>
          <w:szCs w:val="30"/>
        </w:rPr>
        <w:t>此落实</w:t>
      </w:r>
      <w:proofErr w:type="gramEnd"/>
      <w:r>
        <w:rPr>
          <w:rFonts w:ascii="仿宋" w:eastAsia="仿宋" w:hAnsi="仿宋" w:cs="仿宋" w:hint="eastAsia"/>
          <w:snapToGrid w:val="0"/>
          <w:color w:val="000000" w:themeColor="text1"/>
          <w:kern w:val="0"/>
          <w:sz w:val="30"/>
          <w:szCs w:val="30"/>
        </w:rPr>
        <w:t>到了资格审查、考试考察、薪资待遇、聘用等各个环节中。</w:t>
      </w:r>
    </w:p>
    <w:p w:rsidR="00E31C3F" w:rsidRDefault="00E31C3F" w:rsidP="00E31C3F">
      <w:pPr>
        <w:spacing w:line="540" w:lineRule="exact"/>
        <w:ind w:firstLineChars="200" w:firstLine="600"/>
        <w:rPr>
          <w:rFonts w:ascii="仿宋" w:eastAsia="仿宋" w:hAnsi="仿宋" w:cs="仿宋"/>
          <w:snapToGrid w:val="0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仿宋" w:hint="eastAsia"/>
          <w:snapToGrid w:val="0"/>
          <w:color w:val="000000" w:themeColor="text1"/>
          <w:kern w:val="0"/>
          <w:sz w:val="30"/>
          <w:szCs w:val="30"/>
        </w:rPr>
        <w:t>2023年应届结业学员中，95.6%选择直接就业，另有4.4%的学员选择升学，前往山东大学等高校攻读硕博研究生，学员结业发展前景广阔。每年都有部分优秀的住院医师获得留院工作机会。医院中心院区、东院区正在推进改扩建，新病房大楼即将启用，目前已进入新一轮人才储备阶段，未来将会为我院结业学员提供更多留院任职机会。</w:t>
      </w:r>
    </w:p>
    <w:p w:rsidR="003B142A" w:rsidRPr="00E31C3F" w:rsidRDefault="003B142A"/>
    <w:sectPr w:rsidR="003B142A" w:rsidRPr="00E31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FEF" w:rsidRDefault="00146FEF" w:rsidP="00E31C3F">
      <w:r>
        <w:separator/>
      </w:r>
    </w:p>
  </w:endnote>
  <w:endnote w:type="continuationSeparator" w:id="0">
    <w:p w:rsidR="00146FEF" w:rsidRDefault="00146FEF" w:rsidP="00E3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FEF" w:rsidRDefault="00146FEF" w:rsidP="00E31C3F">
      <w:r>
        <w:separator/>
      </w:r>
    </w:p>
  </w:footnote>
  <w:footnote w:type="continuationSeparator" w:id="0">
    <w:p w:rsidR="00146FEF" w:rsidRDefault="00146FEF" w:rsidP="00E31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3AA"/>
    <w:rsid w:val="00146FEF"/>
    <w:rsid w:val="003B142A"/>
    <w:rsid w:val="00E31C3F"/>
    <w:rsid w:val="00F3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3F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31C3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1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1C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1C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1C3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E31C3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Normal (Web)"/>
    <w:basedOn w:val="a"/>
    <w:uiPriority w:val="99"/>
    <w:unhideWhenUsed/>
    <w:qFormat/>
    <w:rsid w:val="00E31C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E31C3F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E31C3F"/>
    <w:pPr>
      <w:ind w:left="108"/>
      <w:jc w:val="center"/>
    </w:pPr>
    <w:rPr>
      <w:rFonts w:ascii="楷体" w:eastAsia="楷体" w:hAnsi="楷体" w:cs="楷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3F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31C3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1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1C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1C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1C3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E31C3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Normal (Web)"/>
    <w:basedOn w:val="a"/>
    <w:uiPriority w:val="99"/>
    <w:unhideWhenUsed/>
    <w:qFormat/>
    <w:rsid w:val="00E31C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E31C3F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E31C3F"/>
    <w:pPr>
      <w:ind w:left="108"/>
      <w:jc w:val="center"/>
    </w:pPr>
    <w:rPr>
      <w:rFonts w:ascii="楷体" w:eastAsia="楷体" w:hAnsi="楷体" w:cs="楷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283</Words>
  <Characters>1616</Characters>
  <Application>Microsoft Office Word</Application>
  <DocSecurity>0</DocSecurity>
  <Lines>13</Lines>
  <Paragraphs>3</Paragraphs>
  <ScaleCrop>false</ScaleCrop>
  <Company>Microsoft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2024-07-29T03:48:00Z</dcterms:created>
  <dcterms:modified xsi:type="dcterms:W3CDTF">2024-07-29T03:49:00Z</dcterms:modified>
</cp:coreProperties>
</file>